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C02" w:rsidRDefault="00997C0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7C02" w:rsidRDefault="00997C0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D4050" w:rsidRDefault="00ED4050" w:rsidP="00ED4050">
      <w:pPr>
        <w:pStyle w:val="1"/>
        <w:spacing w:after="630"/>
      </w:pPr>
      <w:r>
        <w:t>МИНИСТЕРСТВО ПРОСВЕЩЕНИЯ РОССИЙСКОЙ ФЕДЕРАЦИИ</w:t>
      </w:r>
    </w:p>
    <w:p w:rsidR="00ED4050" w:rsidRPr="001936B9" w:rsidRDefault="00ED4050" w:rsidP="00ED4050">
      <w:pPr>
        <w:spacing w:after="605"/>
        <w:jc w:val="center"/>
      </w:pPr>
      <w:r w:rsidRPr="001936B9">
        <w:t>Министерство образования и науки Забайкальского края</w:t>
      </w:r>
    </w:p>
    <w:p w:rsidR="00ED4050" w:rsidRPr="001936B9" w:rsidRDefault="00ED4050" w:rsidP="00ED4050">
      <w:pPr>
        <w:spacing w:after="603"/>
        <w:ind w:right="2825"/>
        <w:jc w:val="center"/>
      </w:pPr>
      <w:r>
        <w:t xml:space="preserve">                                             </w:t>
      </w:r>
      <w:r w:rsidRPr="001936B9">
        <w:t>Комитет образования МР "Читинский район"</w:t>
      </w:r>
    </w:p>
    <w:p w:rsidR="00ED4050" w:rsidRDefault="00ED4050" w:rsidP="00ED4050">
      <w:pPr>
        <w:spacing w:after="1144"/>
        <w:ind w:left="2960" w:right="2777"/>
        <w:jc w:val="center"/>
      </w:pPr>
      <w:r w:rsidRPr="001936B9"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ED4050" w:rsidRPr="001936B9" w:rsidTr="00492008">
        <w:trPr>
          <w:trHeight w:hRule="exact" w:val="274"/>
        </w:trPr>
        <w:tc>
          <w:tcPr>
            <w:tcW w:w="2762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before="48" w:after="0" w:line="230" w:lineRule="auto"/>
              <w:rPr>
                <w:rFonts w:ascii="Cambria" w:eastAsia="MS Mincho" w:hAnsi="Cambria"/>
              </w:rPr>
            </w:pPr>
            <w:r w:rsidRPr="001936B9">
              <w:rPr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before="48" w:after="0" w:line="230" w:lineRule="auto"/>
              <w:ind w:left="756"/>
              <w:rPr>
                <w:rFonts w:ascii="Cambria" w:eastAsia="MS Mincho" w:hAnsi="Cambria"/>
              </w:rPr>
            </w:pPr>
            <w:r w:rsidRPr="001936B9">
              <w:rPr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before="48" w:after="0" w:line="230" w:lineRule="auto"/>
              <w:ind w:left="412"/>
              <w:rPr>
                <w:rFonts w:ascii="Cambria" w:eastAsia="MS Mincho" w:hAnsi="Cambria"/>
              </w:rPr>
            </w:pPr>
            <w:r w:rsidRPr="001936B9">
              <w:rPr>
                <w:w w:val="102"/>
                <w:sz w:val="20"/>
              </w:rPr>
              <w:t>УТВЕРЖДЕНО</w:t>
            </w:r>
          </w:p>
        </w:tc>
      </w:tr>
      <w:tr w:rsidR="00ED4050" w:rsidRPr="001936B9" w:rsidTr="00492008">
        <w:trPr>
          <w:trHeight w:hRule="exact" w:val="276"/>
        </w:trPr>
        <w:tc>
          <w:tcPr>
            <w:tcW w:w="2762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/>
              </w:rPr>
            </w:pPr>
            <w:r w:rsidRPr="001936B9">
              <w:rPr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after="0" w:line="230" w:lineRule="auto"/>
              <w:ind w:left="756"/>
              <w:rPr>
                <w:rFonts w:ascii="Cambria" w:eastAsia="MS Mincho" w:hAnsi="Cambria"/>
              </w:rPr>
            </w:pPr>
            <w:r w:rsidRPr="001936B9">
              <w:rPr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after="0" w:line="230" w:lineRule="auto"/>
              <w:ind w:left="412"/>
              <w:rPr>
                <w:rFonts w:ascii="Cambria" w:eastAsia="MS Mincho" w:hAnsi="Cambria"/>
              </w:rPr>
            </w:pPr>
            <w:r w:rsidRPr="001936B9">
              <w:rPr>
                <w:w w:val="102"/>
                <w:sz w:val="20"/>
              </w:rPr>
              <w:t>Директор</w:t>
            </w:r>
          </w:p>
        </w:tc>
      </w:tr>
      <w:tr w:rsidR="00ED4050" w:rsidTr="00492008">
        <w:trPr>
          <w:trHeight w:hRule="exact" w:val="276"/>
        </w:trPr>
        <w:tc>
          <w:tcPr>
            <w:tcW w:w="2762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after="0" w:line="230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after="0" w:line="230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ED4050" w:rsidRPr="001936B9" w:rsidRDefault="00DA150F" w:rsidP="00492008">
            <w:pPr>
              <w:autoSpaceDE w:val="0"/>
              <w:autoSpaceDN w:val="0"/>
              <w:spacing w:after="0" w:line="230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</w:t>
            </w:r>
            <w:proofErr w:type="spellStart"/>
            <w:r w:rsidR="00ED4050">
              <w:rPr>
                <w:w w:val="102"/>
                <w:sz w:val="20"/>
              </w:rPr>
              <w:t>Седикова</w:t>
            </w:r>
            <w:proofErr w:type="spellEnd"/>
            <w:r w:rsidR="00ED4050">
              <w:rPr>
                <w:w w:val="102"/>
                <w:sz w:val="20"/>
              </w:rPr>
              <w:t xml:space="preserve"> Е.А.</w:t>
            </w:r>
          </w:p>
        </w:tc>
      </w:tr>
      <w:tr w:rsidR="00ED4050" w:rsidTr="00492008">
        <w:trPr>
          <w:trHeight w:hRule="exact" w:val="276"/>
        </w:trPr>
        <w:tc>
          <w:tcPr>
            <w:tcW w:w="2762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after="0" w:line="230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after="0" w:line="230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Протокол №</w:t>
            </w:r>
            <w:r w:rsidRPr="001936B9">
              <w:rPr>
                <w:w w:val="102"/>
                <w:sz w:val="20"/>
              </w:rPr>
              <w:t xml:space="preserve"> 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ED4050" w:rsidRPr="00047C69" w:rsidRDefault="00ED4050" w:rsidP="00492008">
            <w:pPr>
              <w:autoSpaceDE w:val="0"/>
              <w:autoSpaceDN w:val="0"/>
              <w:spacing w:after="0" w:line="230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Приказ №</w:t>
            </w:r>
            <w:r w:rsidRPr="001936B9">
              <w:rPr>
                <w:w w:val="102"/>
                <w:sz w:val="20"/>
              </w:rPr>
              <w:t xml:space="preserve"> </w:t>
            </w:r>
          </w:p>
        </w:tc>
      </w:tr>
      <w:tr w:rsidR="00ED4050" w:rsidTr="00492008">
        <w:trPr>
          <w:trHeight w:hRule="exact" w:val="276"/>
        </w:trPr>
        <w:tc>
          <w:tcPr>
            <w:tcW w:w="2762" w:type="dxa"/>
            <w:tcMar>
              <w:left w:w="0" w:type="dxa"/>
              <w:right w:w="0" w:type="dxa"/>
            </w:tcMar>
          </w:tcPr>
          <w:p w:rsidR="00ED4050" w:rsidRPr="001936B9" w:rsidRDefault="00ED4050" w:rsidP="00492008">
            <w:pPr>
              <w:autoSpaceDE w:val="0"/>
              <w:autoSpaceDN w:val="0"/>
              <w:spacing w:after="0" w:line="230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</w:t>
            </w:r>
            <w:r w:rsidRPr="001936B9">
              <w:rPr>
                <w:w w:val="102"/>
                <w:sz w:val="20"/>
              </w:rPr>
              <w:t>29</w:t>
            </w:r>
            <w:r>
              <w:rPr>
                <w:w w:val="102"/>
                <w:sz w:val="20"/>
              </w:rPr>
              <w:t>" 06 2024 г.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:rsidR="00ED4050" w:rsidRPr="001936B9" w:rsidRDefault="008076CE" w:rsidP="00492008">
            <w:pPr>
              <w:autoSpaceDE w:val="0"/>
              <w:autoSpaceDN w:val="0"/>
              <w:spacing w:after="0" w:line="230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ED4050">
              <w:rPr>
                <w:w w:val="102"/>
                <w:sz w:val="20"/>
              </w:rPr>
              <w:t xml:space="preserve">  2024 г.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ED4050" w:rsidRPr="001936B9" w:rsidRDefault="008076CE" w:rsidP="00492008">
            <w:pPr>
              <w:autoSpaceDE w:val="0"/>
              <w:autoSpaceDN w:val="0"/>
              <w:spacing w:after="0" w:line="230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ED4050" w:rsidRPr="001936B9">
              <w:rPr>
                <w:w w:val="102"/>
                <w:sz w:val="20"/>
              </w:rPr>
              <w:t xml:space="preserve">  </w:t>
            </w:r>
            <w:r w:rsidR="00ED4050">
              <w:rPr>
                <w:w w:val="102"/>
                <w:sz w:val="20"/>
              </w:rPr>
              <w:t>2024 г.</w:t>
            </w:r>
          </w:p>
        </w:tc>
      </w:tr>
    </w:tbl>
    <w:p w:rsidR="00ED4050" w:rsidRDefault="00ED4050" w:rsidP="00ED4050">
      <w:pPr>
        <w:spacing w:after="36" w:line="256" w:lineRule="auto"/>
        <w:ind w:left="10" w:right="13"/>
        <w:jc w:val="center"/>
        <w:rPr>
          <w:b/>
        </w:rPr>
      </w:pPr>
    </w:p>
    <w:p w:rsidR="00ED4050" w:rsidRPr="00B3316F" w:rsidRDefault="00ED4050" w:rsidP="00ED405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316F">
        <w:rPr>
          <w:rFonts w:ascii="Times New Roman" w:eastAsia="Calibri" w:hAnsi="Times New Roman" w:cs="Times New Roman"/>
          <w:sz w:val="28"/>
          <w:szCs w:val="28"/>
        </w:rPr>
        <w:t xml:space="preserve"> РАБОЧАЯ ПРОГРАММА</w:t>
      </w:r>
    </w:p>
    <w:p w:rsidR="00ED4050" w:rsidRDefault="00ED4050" w:rsidP="00ED405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316F">
        <w:rPr>
          <w:rFonts w:ascii="Times New Roman" w:eastAsia="Calibri" w:hAnsi="Times New Roman" w:cs="Times New Roman"/>
          <w:sz w:val="28"/>
          <w:szCs w:val="28"/>
        </w:rPr>
        <w:t>НАЧАЛЬНОГО ОБЩЕГО ОБРАЗОВАНИЯ ДЛЯ ОБУЧАЮЩИХСЯ</w:t>
      </w:r>
    </w:p>
    <w:p w:rsidR="00ED4050" w:rsidRPr="00B3316F" w:rsidRDefault="00ED4050" w:rsidP="00ED405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316F">
        <w:rPr>
          <w:rFonts w:ascii="Times New Roman" w:eastAsia="Calibri" w:hAnsi="Times New Roman" w:cs="Times New Roman"/>
          <w:sz w:val="28"/>
          <w:szCs w:val="28"/>
        </w:rPr>
        <w:t xml:space="preserve"> С ЗАДЕРЖКОЙ ПСИХИЧЕСКОГО РАЗВИТИЯ</w:t>
      </w:r>
    </w:p>
    <w:p w:rsidR="00ED4050" w:rsidRPr="00B3316F" w:rsidRDefault="00ED4050" w:rsidP="00ED405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316F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Вариант 7.1</w:t>
      </w:r>
      <w:r w:rsidRPr="00B3316F">
        <w:rPr>
          <w:rFonts w:ascii="Times New Roman" w:eastAsia="Calibri" w:hAnsi="Times New Roman" w:cs="Times New Roman"/>
          <w:sz w:val="28"/>
          <w:szCs w:val="28"/>
        </w:rPr>
        <w:t>.)</w:t>
      </w:r>
    </w:p>
    <w:p w:rsidR="00ED4050" w:rsidRDefault="00ED4050" w:rsidP="00ED405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050" w:rsidRPr="000C7C1B" w:rsidRDefault="00ED4050" w:rsidP="00ED405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ED4050" w:rsidRPr="000C7C1B" w:rsidRDefault="00ED4050" w:rsidP="00ED405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050" w:rsidRDefault="00ED4050" w:rsidP="00ED4050">
      <w:pPr>
        <w:spacing w:after="36" w:line="256" w:lineRule="auto"/>
        <w:ind w:left="10" w:right="13"/>
        <w:jc w:val="center"/>
        <w:rPr>
          <w:b/>
        </w:rPr>
      </w:pPr>
    </w:p>
    <w:p w:rsidR="00ED4050" w:rsidRDefault="00ED4050" w:rsidP="00ED4050">
      <w:pPr>
        <w:spacing w:after="36" w:line="256" w:lineRule="auto"/>
        <w:ind w:left="10" w:right="13"/>
        <w:jc w:val="center"/>
        <w:rPr>
          <w:b/>
        </w:rPr>
      </w:pPr>
    </w:p>
    <w:p w:rsidR="00ED4050" w:rsidRDefault="00ED4050" w:rsidP="00ED4050">
      <w:pPr>
        <w:spacing w:after="36" w:line="256" w:lineRule="auto"/>
        <w:ind w:left="10" w:right="13"/>
        <w:jc w:val="center"/>
        <w:rPr>
          <w:b/>
        </w:rPr>
      </w:pPr>
    </w:p>
    <w:p w:rsidR="00ED4050" w:rsidRDefault="00ED4050" w:rsidP="00ED4050">
      <w:pPr>
        <w:spacing w:after="0"/>
        <w:ind w:left="5037" w:right="239"/>
        <w:jc w:val="right"/>
      </w:pPr>
    </w:p>
    <w:p w:rsidR="00ED4050" w:rsidRDefault="00ED4050" w:rsidP="00ED4050">
      <w:pPr>
        <w:spacing w:after="0"/>
        <w:ind w:left="5037" w:right="239"/>
        <w:jc w:val="right"/>
      </w:pPr>
      <w:r w:rsidRPr="001936B9">
        <w:t xml:space="preserve">Составитель: </w:t>
      </w:r>
      <w:proofErr w:type="gramStart"/>
      <w:r>
        <w:t xml:space="preserve">МЦ </w:t>
      </w:r>
      <w:r w:rsidRPr="001936B9">
        <w:t xml:space="preserve"> начальных</w:t>
      </w:r>
      <w:proofErr w:type="gramEnd"/>
      <w:r w:rsidRPr="001936B9">
        <w:t xml:space="preserve"> классов</w:t>
      </w:r>
    </w:p>
    <w:p w:rsidR="00ED4050" w:rsidRDefault="00ED4050" w:rsidP="00ED4050">
      <w:pPr>
        <w:spacing w:after="0"/>
        <w:ind w:left="5037" w:right="239"/>
        <w:jc w:val="right"/>
      </w:pPr>
    </w:p>
    <w:p w:rsidR="00ED4050" w:rsidRDefault="00ED4050" w:rsidP="00ED4050">
      <w:pPr>
        <w:spacing w:after="0"/>
        <w:ind w:left="5037" w:right="239"/>
        <w:jc w:val="right"/>
      </w:pPr>
    </w:p>
    <w:p w:rsidR="00ED4050" w:rsidRDefault="00ED4050" w:rsidP="00ED4050">
      <w:pPr>
        <w:spacing w:after="0"/>
        <w:ind w:left="5037" w:right="239"/>
        <w:jc w:val="right"/>
      </w:pPr>
    </w:p>
    <w:p w:rsidR="00ED4050" w:rsidRDefault="00ED4050" w:rsidP="00ED4050">
      <w:pPr>
        <w:spacing w:after="0"/>
        <w:ind w:left="5037" w:right="239"/>
        <w:jc w:val="right"/>
      </w:pPr>
    </w:p>
    <w:p w:rsidR="00ED4050" w:rsidRDefault="00ED4050" w:rsidP="00ED4050">
      <w:pPr>
        <w:spacing w:after="0"/>
        <w:ind w:left="5037" w:right="239"/>
        <w:jc w:val="right"/>
      </w:pPr>
    </w:p>
    <w:p w:rsidR="00ED4050" w:rsidRDefault="00ED4050" w:rsidP="00ED4050">
      <w:pPr>
        <w:spacing w:after="0"/>
        <w:ind w:left="5037" w:right="239"/>
        <w:jc w:val="right"/>
      </w:pPr>
    </w:p>
    <w:p w:rsidR="00ED4050" w:rsidRDefault="00ED4050" w:rsidP="00ED4050">
      <w:pPr>
        <w:spacing w:after="0"/>
        <w:ind w:left="5037" w:right="239"/>
        <w:jc w:val="right"/>
      </w:pPr>
    </w:p>
    <w:p w:rsidR="00997C02" w:rsidRDefault="00ED4050" w:rsidP="00ED4050">
      <w:pPr>
        <w:tabs>
          <w:tab w:val="right" w:leader="dot" w:pos="9356"/>
        </w:tabs>
        <w:spacing w:after="0" w:line="360" w:lineRule="auto"/>
        <w:ind w:left="993" w:right="-1" w:firstLine="28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t xml:space="preserve">с. </w:t>
      </w:r>
      <w:proofErr w:type="spellStart"/>
      <w:r>
        <w:t>Засопка</w:t>
      </w:r>
      <w:proofErr w:type="spellEnd"/>
      <w:r>
        <w:t xml:space="preserve"> 2024</w:t>
      </w:r>
    </w:p>
    <w:p w:rsidR="00997C02" w:rsidRDefault="00997C0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7C02" w:rsidRDefault="00997C0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567651326"/>
        <w:docPartObj>
          <w:docPartGallery w:val="Table of Contents"/>
          <w:docPartUnique/>
        </w:docPartObj>
      </w:sdtPr>
      <w:sdtEndPr/>
      <w:sdtContent>
        <w:p w:rsidR="00997C02" w:rsidRDefault="00ED4050">
          <w:pPr>
            <w:pStyle w:val="aff1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 w:rsidR="00997C02" w:rsidRDefault="00997C02">
          <w:pPr>
            <w:rPr>
              <w:lang w:eastAsia="ru-RU"/>
            </w:rPr>
          </w:pPr>
        </w:p>
        <w:p w:rsidR="00997C02" w:rsidRDefault="00ED4050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903356" w:tooltip="#_Toc142903356" w:history="1">
            <w:r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_Toc142903356 \h </w:instrTex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57" w:tooltip="#_Toc142903357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«МАТЕМАТИКА»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_Toc142903357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10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58" w:tooltip="#_Toc142903358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_Toc142903358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10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0" w:tooltip="#_Toc142903360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_Toc142903360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16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1" w:tooltip="#_Toc142903361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_Toc142903361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22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2" w:tooltip="#_Toc142903362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_Toc142903362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29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3" w:tooltip="#_Toc142903363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_Toc142903363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34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4" w:tooltip="#_Toc142903364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_Toc142903364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34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5" w:tooltip="#_Toc142903365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_Toc142903365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35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6" w:tooltip="#_Toc142903366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_Toc142903366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39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7" w:tooltip="#_Toc142903367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_Toc142903367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39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69" w:tooltip="#_Toc142903369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_Toc142903369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41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0" w:tooltip="#_Toc142903370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_Toc142903370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44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1" w:tooltip="#_Toc142903371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_Toc142903371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46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2" w:tooltip="#_Toc142903372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_Toc142903372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50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3" w:tooltip="#_Toc142903373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 КЛАСС (132 часа)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_Toc142903373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50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5" w:tooltip="#_Toc142903375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2 КЛАСС (136 часов)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_Toc142903375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61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376" w:tooltip="#_Toc142903376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3 КЛАСС (136 часов)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_Toc142903376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71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840C59">
          <w:pPr>
            <w:pStyle w:val="26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03377" w:tooltip="#_Toc142903377" w:history="1">
            <w:r w:rsidR="00ED4050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4 КЛАСС (136 часов)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_Toc142903377 \h </w:instrTex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t>80</w:t>
            </w:r>
            <w:r w:rsidR="00ED4050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:rsidR="00997C02" w:rsidRDefault="00ED4050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997C02" w:rsidRDefault="00997C02">
      <w:pPr>
        <w:pStyle w:val="af3"/>
        <w:spacing w:before="0" w:after="0" w:line="360" w:lineRule="auto"/>
        <w:ind w:right="154" w:firstLine="709"/>
        <w:rPr>
          <w:szCs w:val="28"/>
        </w:rPr>
      </w:pPr>
    </w:p>
    <w:p w:rsidR="00997C02" w:rsidRDefault="00ED405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997C02" w:rsidRDefault="00ED4050">
      <w:pPr>
        <w:pStyle w:val="1"/>
      </w:pPr>
      <w:bookmarkStart w:id="0" w:name="_Toc139358023"/>
      <w:bookmarkStart w:id="1" w:name="_Toc142903356"/>
      <w:r>
        <w:lastRenderedPageBreak/>
        <w:t>ПОЯСНИТЕЛЬНАЯ ЗАПИСК</w:t>
      </w:r>
      <w:bookmarkEnd w:id="0"/>
      <w:r>
        <w:t>А</w:t>
      </w:r>
      <w:bookmarkEnd w:id="1"/>
      <w:r>
        <w:t xml:space="preserve"> 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>
        <w:rPr>
          <w:szCs w:val="28"/>
        </w:rPr>
        <w:t>саморегуляция</w:t>
      </w:r>
      <w:proofErr w:type="spellEnd"/>
      <w:r>
        <w:rPr>
          <w:szCs w:val="28"/>
        </w:rP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</w:t>
      </w:r>
      <w:r>
        <w:rPr>
          <w:szCs w:val="28"/>
        </w:rPr>
        <w:lastRenderedPageBreak/>
        <w:t>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Планируемые результаты включают личностные, </w:t>
      </w:r>
      <w:proofErr w:type="spellStart"/>
      <w:r>
        <w:rPr>
          <w:szCs w:val="28"/>
        </w:rPr>
        <w:t>метапредметные</w:t>
      </w:r>
      <w:proofErr w:type="spellEnd"/>
      <w:r>
        <w:rPr>
          <w:szCs w:val="28"/>
        </w:rPr>
        <w:t xml:space="preserve"> результаты за период обучения, а также предметные достижения обучающегося с ЗПР за каждый год обучения в начальной школе.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</w:t>
      </w:r>
      <w:r>
        <w:rPr>
          <w:szCs w:val="28"/>
        </w:rPr>
        <w:lastRenderedPageBreak/>
        <w:t xml:space="preserve">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Недостаточность развития словесно-логического мышления, логических операция анализа, синтеза, классификации, сравнения, </w:t>
      </w:r>
      <w:r>
        <w:rPr>
          <w:szCs w:val="28"/>
        </w:rPr>
        <w:lastRenderedPageBreak/>
        <w:t xml:space="preserve">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>
        <w:rPr>
          <w:szCs w:val="28"/>
        </w:rPr>
        <w:t>внетабличное</w:t>
      </w:r>
      <w:proofErr w:type="spellEnd"/>
      <w:r>
        <w:rPr>
          <w:szCs w:val="28"/>
        </w:rPr>
        <w:t xml:space="preserve"> деление.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первом классе предусмотрен пропедевтический период, позволяющий сформировать </w:t>
      </w:r>
      <w:proofErr w:type="spellStart"/>
      <w:r>
        <w:rPr>
          <w:szCs w:val="28"/>
        </w:rPr>
        <w:t>дефицитарные</w:t>
      </w:r>
      <w:proofErr w:type="spellEnd"/>
      <w:r>
        <w:rPr>
          <w:szCs w:val="28"/>
        </w:rPr>
        <w:t xml:space="preserve">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</w:t>
      </w:r>
      <w:r>
        <w:rPr>
          <w:szCs w:val="28"/>
        </w:rPr>
        <w:lastRenderedPageBreak/>
        <w:t>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997C02" w:rsidRDefault="00ED4050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997C02" w:rsidRDefault="00ED4050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97C02" w:rsidRDefault="00ED4050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 xml:space="preserve"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</w:t>
      </w:r>
      <w:r>
        <w:rPr>
          <w:szCs w:val="28"/>
        </w:rPr>
        <w:lastRenderedPageBreak/>
        <w:t>цепочки рассуждений; опровергать или подтверждать истинность предположения).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997C02" w:rsidRDefault="00ED4050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 федеральном учебном плане на изучение математики в каждом классе начальной школы отводится 4 часа в неделю, всего 540 часов. Из них: в 1 классе — 132 </w:t>
      </w:r>
      <w:proofErr w:type="gramStart"/>
      <w:r>
        <w:rPr>
          <w:szCs w:val="28"/>
        </w:rPr>
        <w:t>часа,  во</w:t>
      </w:r>
      <w:proofErr w:type="gramEnd"/>
      <w:r>
        <w:rPr>
          <w:szCs w:val="28"/>
        </w:rPr>
        <w:t xml:space="preserve"> 2 классе — 136 часов, 3 классе — 136 часов, 4 классе — 136 часов.</w:t>
      </w:r>
    </w:p>
    <w:p w:rsidR="00997C02" w:rsidRDefault="00997C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7C02" w:rsidRDefault="00ED40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997C02" w:rsidRDefault="00ED4050">
      <w:pPr>
        <w:pStyle w:val="1"/>
      </w:pPr>
      <w:bookmarkStart w:id="2" w:name="_Toc142903357"/>
      <w:r>
        <w:lastRenderedPageBreak/>
        <w:t>СОДЕРЖАНИЕ УЧЕБНОГО ПРЕДМЕТА «МАТЕМАТИКА»</w:t>
      </w:r>
      <w:bookmarkEnd w:id="2"/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997C02" w:rsidRDefault="00997C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7C02" w:rsidRDefault="00ED4050">
      <w:pPr>
        <w:pStyle w:val="2"/>
        <w:rPr>
          <w:b w:val="0"/>
        </w:rPr>
      </w:pPr>
      <w:bookmarkStart w:id="3" w:name="_Toc142903358"/>
      <w:r>
        <w:t>1 КЛАСС</w:t>
      </w:r>
      <w:bookmarkEnd w:id="3"/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Оценка </w:t>
      </w:r>
      <w:proofErr w:type="spellStart"/>
      <w:r>
        <w:rPr>
          <w:szCs w:val="28"/>
        </w:rPr>
        <w:t>сформированности</w:t>
      </w:r>
      <w:proofErr w:type="spellEnd"/>
      <w:r>
        <w:rPr>
          <w:szCs w:val="28"/>
        </w:rPr>
        <w:t xml:space="preserve"> элементарных математических представлений. 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Выполнение действий со множеством объектов (объединение, сравнение, уравнивание множества путем добавления и убавления предметов); установление </w:t>
      </w:r>
      <w:proofErr w:type="spellStart"/>
      <w:r>
        <w:rPr>
          <w:szCs w:val="28"/>
        </w:rPr>
        <w:t>взаимооднозначных</w:t>
      </w:r>
      <w:proofErr w:type="spellEnd"/>
      <w:r>
        <w:rPr>
          <w:szCs w:val="28"/>
        </w:rPr>
        <w:t xml:space="preserve"> соответствий.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997C02" w:rsidRDefault="00997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</w:t>
      </w:r>
      <w:r>
        <w:rPr>
          <w:szCs w:val="28"/>
        </w:rPr>
        <w:lastRenderedPageBreak/>
        <w:t>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Чтение рисунка, схемы с одним-двумя числовыми данными (значениями данных величин).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Двух-</w:t>
      </w:r>
      <w:proofErr w:type="spellStart"/>
      <w:r>
        <w:rPr>
          <w:szCs w:val="28"/>
        </w:rPr>
        <w:t>трёхшаговые</w:t>
      </w:r>
      <w:proofErr w:type="spellEnd"/>
      <w:r>
        <w:rPr>
          <w:szCs w:val="28"/>
        </w:rPr>
        <w:t xml:space="preserve"> инструкции, связанные с вычислением, измерением длины, изображением геометрической фигуры.</w:t>
      </w:r>
    </w:p>
    <w:p w:rsidR="00997C02" w:rsidRDefault="00997C02">
      <w:pPr>
        <w:widowControl w:val="0"/>
        <w:spacing w:after="0" w:line="36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извлекать информацию, представленную схематической форме.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комментировать ход сравнения двух объектов (с опорой на образец);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4" w:name="_TOC_250011"/>
      <w:bookmarkEnd w:id="4"/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5" w:name="_GoBack"/>
      <w:bookmarkEnd w:id="5"/>
    </w:p>
    <w:p w:rsidR="00997C02" w:rsidRDefault="00ED4050">
      <w:pPr>
        <w:pStyle w:val="2"/>
      </w:pPr>
      <w:bookmarkStart w:id="6" w:name="_Toc142903360"/>
      <w:r>
        <w:t>2 КЛАСС</w:t>
      </w:r>
      <w:bookmarkEnd w:id="6"/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</w:t>
      </w:r>
      <w:r>
        <w:rPr>
          <w:szCs w:val="28"/>
        </w:rPr>
        <w:lastRenderedPageBreak/>
        <w:t>между единицами величины (в пределах 100), его применение для решения практических задач.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>
        <w:rPr>
          <w:szCs w:val="28"/>
        </w:rPr>
        <w:lastRenderedPageBreak/>
        <w:t>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отношения (часть-целое, больше-меньше) в окружающем мире;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осмысленно читать тексты математических задач (прочтение текста задачи несколько раз, уточнение лексического значения слов, </w:t>
      </w:r>
      <w:r>
        <w:rPr>
          <w:szCs w:val="28"/>
        </w:rPr>
        <w:lastRenderedPageBreak/>
        <w:t>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описанием;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для решения задачи или подобрать схему из предложенных;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слушать собеседника, вступать в диалог по учебной проблеме и поддерживать его;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выбор величины, соответствующей ситуации измерения;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утверждения с использованием слов «каждый», «все».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следовать установленному правилу, по которому составлен ряд чисел, величин, геометрических фигур;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возникшей ошибки и трудности.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совместно с учителем оценивать результаты выполнения общей работы.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2"/>
      </w:pPr>
      <w:bookmarkStart w:id="7" w:name="_Toc142903361"/>
      <w:r>
        <w:t>3 КЛАСС</w:t>
      </w:r>
      <w:bookmarkEnd w:id="7"/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Площадь (единицы площади — квадратный сантиметр, квадратный дециметр, квадратный метр).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</w:t>
      </w:r>
      <w:proofErr w:type="spellStart"/>
      <w:r>
        <w:rPr>
          <w:szCs w:val="28"/>
        </w:rPr>
        <w:t>внетабличное</w:t>
      </w:r>
      <w:proofErr w:type="spellEnd"/>
      <w:r>
        <w:rPr>
          <w:szCs w:val="28"/>
        </w:rPr>
        <w:t xml:space="preserve"> умножение, деление, действия с круглыми числами).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1000.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Переместительное, сочетательное свойства сложения, умножения при вычислениях.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неизвестного компонента арифметического действия. Алгоритм записи уравнения.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Однородные величины: сложение и вычитание.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Классификация объектов по двум признакам.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 (инструкция, план, схема, алгоритм).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геометрические фигуры;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</w:t>
      </w:r>
      <w:r>
        <w:rPr>
          <w:szCs w:val="28"/>
        </w:rPr>
        <w:lastRenderedPageBreak/>
        <w:t>понятий число» и «цифра», овладение математическими знаками и символами и т.д.);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событий, действий сюжета текстовой задачи.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 представленную в разных формах;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числовые данные, представленные в таблице, на диаграмме;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</w:t>
      </w:r>
      <w:r>
        <w:rPr>
          <w:szCs w:val="28"/>
        </w:rPr>
        <w:lastRenderedPageBreak/>
        <w:t>зависимости от выбранной единицы измерения, соотносить числа, выраженные в разных мерах и т.д.);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дополнять данными чертеж;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описания отношений и зависимостей;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объяснять на примерах отношения «больше/меньше на </w:t>
      </w:r>
      <w:proofErr w:type="gramStart"/>
      <w:r>
        <w:rPr>
          <w:szCs w:val="28"/>
        </w:rPr>
        <w:t>… »</w:t>
      </w:r>
      <w:proofErr w:type="gramEnd"/>
      <w:r>
        <w:rPr>
          <w:szCs w:val="28"/>
        </w:rPr>
        <w:t>, «больше/меньше в … », «равно»;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составления числовых выражений;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2"/>
      </w:pPr>
      <w:bookmarkStart w:id="8" w:name="_Toc142903362"/>
      <w:r>
        <w:t>4 КЛАСС</w:t>
      </w:r>
      <w:bookmarkEnd w:id="8"/>
      <w:r>
        <w:t xml:space="preserve">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bookmarkStart w:id="9" w:name="_Toc139358029"/>
      <w:r>
        <w:rPr>
          <w:b/>
          <w:szCs w:val="28"/>
        </w:rPr>
        <w:t>Числа и величины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Величины: сравнение объектов по массе, длине; площади, вместимости – случаи без преобразования.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центнер, тонна; соотношения между единицами массы.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</w:t>
      </w:r>
      <w:r>
        <w:rPr>
          <w:szCs w:val="28"/>
        </w:rPr>
        <w:lastRenderedPageBreak/>
        <w:t>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Периметр, площадь фигуры, составленной из двух-трёх прямоугольников (квадратов).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самостоятельно. Правила </w:t>
      </w:r>
      <w:r>
        <w:rPr>
          <w:szCs w:val="28"/>
        </w:rPr>
        <w:lastRenderedPageBreak/>
        <w:t>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окружающем мире;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конструировать геометрическую фигуру, обладающую заданным свойством (отрезок заданной длины, ломаная </w:t>
      </w:r>
      <w:proofErr w:type="spellStart"/>
      <w:r>
        <w:rPr>
          <w:szCs w:val="28"/>
        </w:rPr>
        <w:t>опреде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лённой</w:t>
      </w:r>
      <w:proofErr w:type="spellEnd"/>
      <w:r>
        <w:rPr>
          <w:szCs w:val="28"/>
        </w:rPr>
        <w:t xml:space="preserve"> длины, квадрат с заданным периметром);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извлекать и интерпретировать информацию, представленную в таблице, на диаграмме;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приводить примеры и </w:t>
      </w:r>
      <w:proofErr w:type="spellStart"/>
      <w:r>
        <w:rPr>
          <w:szCs w:val="28"/>
        </w:rPr>
        <w:t>контрпримеры</w:t>
      </w:r>
      <w:proofErr w:type="spellEnd"/>
      <w:r>
        <w:rPr>
          <w:szCs w:val="28"/>
        </w:rPr>
        <w:t xml:space="preserve"> для подтверждения/ опровержения вывода (при необходимости с помощью учителя);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математические объекты, явления и события с помощью изученных величин;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9"/>
    </w:p>
    <w:p w:rsidR="00997C02" w:rsidRDefault="00ED405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997C02" w:rsidRDefault="00ED4050">
      <w:pPr>
        <w:pStyle w:val="1"/>
      </w:pPr>
      <w:bookmarkStart w:id="10" w:name="_Toc142903363"/>
      <w: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0"/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</w:t>
      </w:r>
      <w:proofErr w:type="gramStart"/>
      <w:r>
        <w:rPr>
          <w:szCs w:val="28"/>
        </w:rPr>
        <w:t>самоконтроль  и</w:t>
      </w:r>
      <w:proofErr w:type="gramEnd"/>
      <w:r>
        <w:rPr>
          <w:szCs w:val="28"/>
        </w:rPr>
        <w:t xml:space="preserve"> т. д.).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szCs w:val="28"/>
        </w:rPr>
        <w:t>метапредметных</w:t>
      </w:r>
      <w:proofErr w:type="spellEnd"/>
      <w:r>
        <w:rPr>
          <w:szCs w:val="28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1" w:name="_TOC_250007"/>
    </w:p>
    <w:p w:rsidR="00997C02" w:rsidRDefault="00ED4050">
      <w:pPr>
        <w:pStyle w:val="2"/>
      </w:pPr>
      <w:bookmarkStart w:id="12" w:name="_Toc142903364"/>
      <w:r>
        <w:t xml:space="preserve">ЛИЧНОСТНЫЕ </w:t>
      </w:r>
      <w:bookmarkEnd w:id="11"/>
      <w:r>
        <w:t>РЕЗУЛЬТАТЫ</w:t>
      </w:r>
      <w:bookmarkEnd w:id="12"/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>
        <w:rPr>
          <w:szCs w:val="28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3" w:name="_TOC_250006"/>
    </w:p>
    <w:p w:rsidR="00997C02" w:rsidRDefault="00ED4050">
      <w:pPr>
        <w:pStyle w:val="2"/>
      </w:pPr>
      <w:bookmarkStart w:id="14" w:name="_Toc142903365"/>
      <w:r>
        <w:t xml:space="preserve">МЕТАПРЕДМЕТНЫЕ </w:t>
      </w:r>
      <w:bookmarkEnd w:id="13"/>
      <w:r>
        <w:t>РЕЗУЛЬТАТЫ</w:t>
      </w:r>
      <w:bookmarkEnd w:id="14"/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логические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</w:t>
      </w:r>
      <w:r>
        <w:rPr>
          <w:szCs w:val="28"/>
        </w:rPr>
        <w:lastRenderedPageBreak/>
        <w:t>на доступном материале, выявление правила расположения элементов в ряду, проверка выявленного правила);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текстовую задачу, её решение в виде схемы, арифметической записи.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lastRenderedPageBreak/>
        <w:t>Совместная деятельность: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5" w:name="_Toc139358032"/>
    </w:p>
    <w:p w:rsidR="00997C02" w:rsidRDefault="00ED4050">
      <w:pPr>
        <w:pStyle w:val="2"/>
      </w:pPr>
      <w:bookmarkStart w:id="16" w:name="_Toc142903366"/>
      <w:r>
        <w:t>ПРЕДМЕТНЫЕ РЕЗУЛЬТАТЫ</w:t>
      </w:r>
      <w:bookmarkEnd w:id="15"/>
      <w:bookmarkEnd w:id="16"/>
    </w:p>
    <w:p w:rsidR="00997C02" w:rsidRDefault="00ED4050">
      <w:pPr>
        <w:pStyle w:val="3"/>
        <w:rPr>
          <w:lang w:val="ru-RU"/>
        </w:rPr>
      </w:pPr>
      <w:bookmarkStart w:id="17" w:name="_Toc142903367"/>
      <w:r>
        <w:rPr>
          <w:lang w:val="ru-RU"/>
        </w:rPr>
        <w:t>1 КЛАСС</w:t>
      </w:r>
      <w:bookmarkEnd w:id="17"/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классе обучающийся научится: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действия со множеством объектов (объединять, сравнивать, уравнивать множества путем добавления и убавления предметов); устанавливать </w:t>
      </w:r>
      <w:proofErr w:type="spellStart"/>
      <w:r>
        <w:rPr>
          <w:szCs w:val="28"/>
        </w:rPr>
        <w:t>взаимооднозначные</w:t>
      </w:r>
      <w:proofErr w:type="spellEnd"/>
      <w:r>
        <w:rPr>
          <w:szCs w:val="28"/>
        </w:rPr>
        <w:t xml:space="preserve"> соответствия;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от 0 до 10;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записывать числа от 11 – 20;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сравнивать объекты по длине, устанавливая между ними соотношение длиннее/короче (выше/ниже, шире/уже);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>
        <w:rPr>
          <w:szCs w:val="28"/>
        </w:rPr>
        <w:tab/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3"/>
        <w:rPr>
          <w:lang w:val="ru-RU"/>
        </w:rPr>
      </w:pPr>
      <w:bookmarkStart w:id="18" w:name="_Toc142903369"/>
      <w:r>
        <w:rPr>
          <w:lang w:val="ru-RU"/>
        </w:rPr>
        <w:t>2 КЛАСС</w:t>
      </w:r>
      <w:bookmarkEnd w:id="18"/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во втором классе обучающийся научится: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результат сравнения с помощью знаков (&gt;, &lt;, =);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натуральные числа от 20 до 100 в прямом и в обратном порядке, следующее (предыдущее) при счете число;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формулировать обратную задачу и использовать ее для проверки решения данной (при направляющей помощи учителя);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 состоящей из двух-трёх звеньев; находить периметр прямоугольника (квадрата);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 «все», «каждый»; проводить одно-</w:t>
      </w:r>
      <w:proofErr w:type="spellStart"/>
      <w:r>
        <w:rPr>
          <w:szCs w:val="28"/>
        </w:rPr>
        <w:t>двухшаговые</w:t>
      </w:r>
      <w:proofErr w:type="spellEnd"/>
      <w:r>
        <w:rPr>
          <w:szCs w:val="28"/>
        </w:rPr>
        <w:t xml:space="preserve"> логические рассуждения и делать выводы (при направляющей помощи учителя);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вычислений.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3"/>
        <w:rPr>
          <w:lang w:val="ru-RU"/>
        </w:rPr>
      </w:pPr>
      <w:bookmarkStart w:id="19" w:name="_Toc142903370"/>
      <w:r>
        <w:rPr>
          <w:lang w:val="ru-RU"/>
        </w:rPr>
        <w:t>3 КЛАСС</w:t>
      </w:r>
      <w:bookmarkEnd w:id="19"/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третьем классе обучающийся научится: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читать, записывать, сравнивать, упорядочивать числа в пределах 1000;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четверть);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>
        <w:rPr>
          <w:szCs w:val="28"/>
        </w:rPr>
        <w:t>двухшаговые</w:t>
      </w:r>
      <w:proofErr w:type="spellEnd"/>
      <w:r>
        <w:rPr>
          <w:szCs w:val="28"/>
        </w:rPr>
        <w:t>), в том числе с использованием изученных связок;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одному-двум признакам;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ED4050">
      <w:pPr>
        <w:pStyle w:val="3"/>
        <w:rPr>
          <w:lang w:val="ru-RU"/>
        </w:rPr>
      </w:pPr>
      <w:bookmarkStart w:id="20" w:name="_Toc142903371"/>
      <w:r>
        <w:rPr>
          <w:lang w:val="ru-RU"/>
        </w:rPr>
        <w:t>4 КЛАСС</w:t>
      </w:r>
      <w:bookmarkEnd w:id="20"/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решать практические задачи, связанные с повседневной жизнью (на покупки, движение и т.п.), находить недостающую информацию (например, </w:t>
      </w:r>
      <w:r>
        <w:rPr>
          <w:szCs w:val="28"/>
        </w:rPr>
        <w:lastRenderedPageBreak/>
        <w:t>из таблиц, схем), использовать подходящие способы проверки, используя образец;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изображения простейших пространственных фигур: шара, куба, цилиндра, конуса, пирамиды;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(одно-/</w:t>
      </w:r>
      <w:proofErr w:type="spellStart"/>
      <w:r>
        <w:rPr>
          <w:szCs w:val="28"/>
        </w:rPr>
        <w:t>двухшаговые</w:t>
      </w:r>
      <w:proofErr w:type="spellEnd"/>
      <w:r>
        <w:rPr>
          <w:szCs w:val="28"/>
        </w:rPr>
        <w:t>) с использованием шаблонов изученных связок;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рациональное решение после совместного анализа;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используя заученные шаблоны; числовое выражение;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997C02" w:rsidRDefault="00ED405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находить все верные решения задачи из предложенных после совместного анализа.</w:t>
      </w: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97C02" w:rsidRDefault="00997C02">
      <w:pPr>
        <w:pStyle w:val="af3"/>
        <w:spacing w:before="0" w:after="0" w:line="360" w:lineRule="auto"/>
        <w:ind w:right="155" w:firstLine="709"/>
        <w:rPr>
          <w:szCs w:val="28"/>
        </w:rPr>
        <w:sectPr w:rsidR="00997C02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97C02" w:rsidRDefault="00ED4050">
      <w:pPr>
        <w:pStyle w:val="1"/>
      </w:pPr>
      <w:bookmarkStart w:id="21" w:name="_Toc142903372"/>
      <w:r>
        <w:lastRenderedPageBreak/>
        <w:t>ТЕМАТИЧЕСКОЕ ПЛАНИРОВАНИЕ</w:t>
      </w:r>
      <w:bookmarkEnd w:id="21"/>
      <w:r>
        <w:t xml:space="preserve"> </w:t>
      </w:r>
    </w:p>
    <w:p w:rsidR="00997C02" w:rsidRDefault="00ED4050">
      <w:pPr>
        <w:pStyle w:val="2"/>
      </w:pPr>
      <w:bookmarkStart w:id="22" w:name="_Toc142903373"/>
      <w:r>
        <w:t>1 КЛАСС (132 часа)</w:t>
      </w:r>
      <w:bookmarkEnd w:id="22"/>
      <w:r>
        <w:t xml:space="preserve"> </w:t>
      </w:r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549"/>
        <w:gridCol w:w="8364"/>
      </w:tblGrid>
      <w:tr w:rsidR="00997C02">
        <w:tc>
          <w:tcPr>
            <w:tcW w:w="2688" w:type="dxa"/>
            <w:tcBorders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sz="6" w:space="0" w:color="231F20"/>
            </w:tcBorders>
          </w:tcPr>
          <w:p w:rsidR="00997C02" w:rsidRDefault="00997C02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997C02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proofErr w:type="spellStart"/>
            <w:r>
              <w:rPr>
                <w:sz w:val="24"/>
                <w:szCs w:val="24"/>
              </w:rPr>
              <w:t>сформированности</w:t>
            </w:r>
            <w:proofErr w:type="spellEnd"/>
            <w:r>
              <w:rPr>
                <w:sz w:val="24"/>
                <w:szCs w:val="24"/>
              </w:rPr>
              <w:t xml:space="preserve"> элементарных математических представлений.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 чисел от 2 до 10.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</w:t>
            </w:r>
            <w:proofErr w:type="spellStart"/>
            <w:r>
              <w:rPr>
                <w:sz w:val="24"/>
                <w:szCs w:val="24"/>
              </w:rPr>
              <w:t>пись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менно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Формулирование ответов на вопросы: «Сколько?», «Который по счёту?», «На сколько больше?», «На сколько меньше?», «Что </w:t>
            </w:r>
            <w:r>
              <w:rPr>
                <w:sz w:val="24"/>
                <w:szCs w:val="24"/>
              </w:rPr>
              <w:lastRenderedPageBreak/>
              <w:t>получится, если увеличить/уменьшить количество на 1, на 2?» — по образцу и самостоятельно.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997C02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Выделенное количество учебных часов на изучение разделов носит рекомендательный характер и может быть скорректировано для </w:t>
            </w:r>
            <w:proofErr w:type="gramStart"/>
            <w:r>
              <w:rPr>
                <w:sz w:val="24"/>
                <w:szCs w:val="24"/>
              </w:rPr>
              <w:t>обеспечения  возможности</w:t>
            </w:r>
            <w:proofErr w:type="gramEnd"/>
            <w:r>
              <w:rPr>
                <w:sz w:val="24"/>
                <w:szCs w:val="24"/>
              </w:rPr>
              <w:t xml:space="preserve"> реализации идеи дифференциации содержания </w:t>
            </w:r>
            <w:proofErr w:type="spellStart"/>
            <w:r>
              <w:rPr>
                <w:sz w:val="24"/>
                <w:szCs w:val="24"/>
              </w:rPr>
              <w:t>обученияс</w:t>
            </w:r>
            <w:proofErr w:type="spellEnd"/>
            <w:r>
              <w:rPr>
                <w:sz w:val="24"/>
                <w:szCs w:val="24"/>
              </w:rPr>
              <w:t xml:space="preserve"> учётом особенностей общеобразовательной организации и уровня подготовки обучающихся.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997C02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Единицы длины: сантиметр.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измерения длины.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 w:rsidR="00997C02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одинаковых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997C02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представленного в текстовой задаче.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</w:tr>
      <w:tr w:rsidR="00997C02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Пространственные, временные отношения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(20 ч)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Расположение предметов и объектов по отношению к себе: ближе/дальше, выше/ниже, справа/слева. </w:t>
            </w:r>
            <w:r>
              <w:rPr>
                <w:sz w:val="24"/>
                <w:szCs w:val="24"/>
              </w:rPr>
              <w:lastRenderedPageBreak/>
              <w:t xml:space="preserve">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</w:t>
            </w:r>
            <w:proofErr w:type="gramStart"/>
            <w:r>
              <w:rPr>
                <w:sz w:val="24"/>
                <w:szCs w:val="24"/>
              </w:rPr>
              <w:t xml:space="preserve">плоскости,   </w:t>
            </w:r>
            <w:proofErr w:type="gramEnd"/>
            <w:r>
              <w:rPr>
                <w:sz w:val="24"/>
                <w:szCs w:val="24"/>
              </w:rPr>
              <w:t xml:space="preserve">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</w:t>
            </w:r>
            <w:r>
              <w:rPr>
                <w:sz w:val="24"/>
                <w:szCs w:val="24"/>
              </w:rPr>
              <w:lastRenderedPageBreak/>
              <w:t xml:space="preserve">спереди/сзади (перед/за/между); над/под в практической деятельности. Правое и левое в окружающем пространстве. 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997C02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Выполнение 1—3-шаговых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</w:tcPr>
          <w:p w:rsidR="00997C02" w:rsidRDefault="00ED4050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997C02" w:rsidRDefault="00997C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97C02" w:rsidRDefault="00997C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97C02" w:rsidRDefault="00ED4050">
      <w:pPr>
        <w:pStyle w:val="2"/>
      </w:pPr>
      <w:bookmarkStart w:id="23" w:name="_Toc142903375"/>
      <w:r>
        <w:t>2 КЛАСС (136 часов)</w:t>
      </w:r>
      <w:bookmarkEnd w:id="23"/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835"/>
        <w:gridCol w:w="3686"/>
        <w:gridCol w:w="8080"/>
      </w:tblGrid>
      <w:tr w:rsidR="00997C02">
        <w:tc>
          <w:tcPr>
            <w:tcW w:w="2835" w:type="dxa"/>
            <w:tcBorders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997C02" w:rsidRDefault="00997C02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997C02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числа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виде суммы разрядных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математической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терминологией (однозначное, двузначное, чётное-нечётное число; число и цифра; компоненты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упражнение: в порядковом счете от одного двузначного числа до другого.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задание: </w:t>
            </w:r>
            <w:proofErr w:type="gramStart"/>
            <w:r>
              <w:rPr>
                <w:sz w:val="24"/>
                <w:szCs w:val="24"/>
              </w:rPr>
              <w:t>кодировка  (</w:t>
            </w:r>
            <w:proofErr w:type="gramEnd"/>
            <w:r>
              <w:rPr>
                <w:sz w:val="24"/>
                <w:szCs w:val="24"/>
              </w:rPr>
              <w:t>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997C02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пределах 100), решение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</w:t>
            </w:r>
            <w:proofErr w:type="gramStart"/>
            <w:r>
              <w:rPr>
                <w:sz w:val="24"/>
                <w:szCs w:val="24"/>
              </w:rPr>
              <w:t>предметов  (</w:t>
            </w:r>
            <w:proofErr w:type="gramEnd"/>
            <w:r>
              <w:rPr>
                <w:sz w:val="24"/>
                <w:szCs w:val="24"/>
              </w:rPr>
              <w:t xml:space="preserve">тетрадь, карандаш и др.).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Проектные задания с величинами,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997C02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Переместитель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ное</w:t>
            </w:r>
            <w:proofErr w:type="spellEnd"/>
            <w:r>
              <w:rPr>
                <w:sz w:val="24"/>
                <w:szCs w:val="24"/>
              </w:rPr>
              <w:t>, сочетательное свойства сложения, их применение для вычислений.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Взаимосвязь  компонентов</w:t>
            </w:r>
            <w:proofErr w:type="gramEnd"/>
            <w:r>
              <w:rPr>
                <w:sz w:val="24"/>
                <w:szCs w:val="24"/>
              </w:rPr>
              <w:t xml:space="preserve">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умножения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таблицей умножения.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 Табличные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решении задач.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компонент действия сложения,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Числовое выражение: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содержащем действия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Комментирование хода выполнения арифметического действия с использованием математической </w:t>
            </w:r>
            <w:proofErr w:type="spellStart"/>
            <w:r>
              <w:rPr>
                <w:sz w:val="24"/>
                <w:szCs w:val="24"/>
              </w:rPr>
              <w:t>терминоло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гии</w:t>
            </w:r>
            <w:proofErr w:type="spellEnd"/>
            <w:r>
              <w:rPr>
                <w:sz w:val="24"/>
                <w:szCs w:val="24"/>
              </w:rPr>
              <w:t xml:space="preserve"> (десятки, единицы, сумма, разность и др.).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</w:t>
            </w:r>
            <w:proofErr w:type="spellStart"/>
            <w:r>
              <w:rPr>
                <w:sz w:val="24"/>
                <w:szCs w:val="24"/>
              </w:rPr>
              <w:t>выполне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  <w:r>
              <w:rPr>
                <w:sz w:val="24"/>
                <w:szCs w:val="24"/>
              </w:rPr>
              <w:t xml:space="preserve"> действия по алгоритму.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определение взаимосвязи компонентов и результата действий умножения и деления.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proofErr w:type="gramStart"/>
            <w:r>
              <w:rPr>
                <w:sz w:val="24"/>
                <w:szCs w:val="24"/>
              </w:rPr>
              <w:t>тех же чисел</w:t>
            </w:r>
            <w:proofErr w:type="gramEnd"/>
            <w:r>
              <w:rPr>
                <w:sz w:val="24"/>
                <w:szCs w:val="24"/>
              </w:rPr>
              <w:t xml:space="preserve"> и знаков действия, со скобками и без скобок. Выбор числового выражения, соответствующего сюжетной ситуации.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997C02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рисунка, схемы или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два действия, выбор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соответствующих плану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(сложение,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нахождение одной из трёх взаимосвязанных величин при решении задач бытового характера («на время», «на куплю-продажу» и </w:t>
            </w:r>
            <w:r>
              <w:rPr>
                <w:sz w:val="24"/>
                <w:szCs w:val="24"/>
              </w:rPr>
              <w:lastRenderedPageBreak/>
              <w:t>пр.). Поиск разных         решений одной задачи. Разные формы записи решения (оформления).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Составление задач с </w:t>
            </w:r>
            <w:proofErr w:type="gramStart"/>
            <w:r>
              <w:rPr>
                <w:sz w:val="24"/>
                <w:szCs w:val="24"/>
              </w:rPr>
              <w:t>заданным  математическим</w:t>
            </w:r>
            <w:proofErr w:type="gramEnd"/>
            <w:r>
              <w:rPr>
                <w:sz w:val="24"/>
                <w:szCs w:val="24"/>
              </w:rPr>
              <w:t xml:space="preserve">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997C02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заданной длины с помощью линейки. Изображение на клетчатой бумаге прямоугольника с заданными длинами сторон, </w:t>
            </w:r>
            <w:proofErr w:type="gramStart"/>
            <w:r>
              <w:rPr>
                <w:sz w:val="24"/>
                <w:szCs w:val="24"/>
              </w:rPr>
              <w:t>квадрата  с</w:t>
            </w:r>
            <w:proofErr w:type="gramEnd"/>
            <w:r>
              <w:rPr>
                <w:sz w:val="24"/>
                <w:szCs w:val="24"/>
              </w:rPr>
              <w:t xml:space="preserve">  заданной длиной стороны.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Вычисление периметра многоугольника путем сложения длин сторон.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Учебный диалог: формулирование ответов на </w:t>
            </w:r>
            <w:proofErr w:type="gramStart"/>
            <w:r>
              <w:rPr>
                <w:sz w:val="24"/>
                <w:szCs w:val="24"/>
              </w:rPr>
              <w:t>вопросы  об</w:t>
            </w:r>
            <w:proofErr w:type="gramEnd"/>
            <w:r>
              <w:rPr>
                <w:sz w:val="24"/>
                <w:szCs w:val="24"/>
              </w:rPr>
              <w:t xml:space="preserve"> общем и различном геометрических фигур.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окру </w:t>
            </w:r>
            <w:proofErr w:type="spellStart"/>
            <w:r>
              <w:rPr>
                <w:sz w:val="24"/>
                <w:szCs w:val="24"/>
              </w:rPr>
              <w:t>жающем</w:t>
            </w:r>
            <w:proofErr w:type="spellEnd"/>
            <w:r>
              <w:rPr>
                <w:sz w:val="24"/>
                <w:szCs w:val="24"/>
              </w:rPr>
              <w:t>» и т. п.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997C02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997C02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Конструирование утверждений с использованием слов «каждый», «все».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составления ряда чисел, величин, геометрических фигур (</w:t>
            </w:r>
            <w:proofErr w:type="spellStart"/>
            <w:r>
              <w:rPr>
                <w:sz w:val="24"/>
                <w:szCs w:val="24"/>
              </w:rPr>
              <w:t>формулиро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вание</w:t>
            </w:r>
            <w:proofErr w:type="spellEnd"/>
            <w:r>
              <w:rPr>
                <w:sz w:val="24"/>
                <w:szCs w:val="24"/>
              </w:rPr>
              <w:t xml:space="preserve"> правила, проверка правила, дополнение ряда).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997C02" w:rsidRDefault="00ED4050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 работы с электронными средствами  обучения.</w:t>
            </w:r>
          </w:p>
        </w:tc>
      </w:tr>
    </w:tbl>
    <w:p w:rsidR="00997C02" w:rsidRDefault="00997C02">
      <w:pPr>
        <w:pStyle w:val="af3"/>
        <w:spacing w:before="0" w:after="0" w:line="360" w:lineRule="auto"/>
        <w:ind w:right="155"/>
        <w:rPr>
          <w:szCs w:val="28"/>
        </w:rPr>
      </w:pPr>
    </w:p>
    <w:p w:rsidR="00997C02" w:rsidRDefault="00ED4050">
      <w:pPr>
        <w:pStyle w:val="2"/>
      </w:pPr>
      <w:bookmarkStart w:id="24" w:name="_Toc142903376"/>
      <w:r>
        <w:lastRenderedPageBreak/>
        <w:t>3 КЛАСС (136 часов)</w:t>
      </w:r>
      <w:bookmarkEnd w:id="24"/>
    </w:p>
    <w:tbl>
      <w:tblPr>
        <w:tblStyle w:val="13"/>
        <w:tblW w:w="14601" w:type="dxa"/>
        <w:tblInd w:w="-5" w:type="dxa"/>
        <w:tblLook w:val="04A0" w:firstRow="1" w:lastRow="0" w:firstColumn="1" w:lastColumn="0" w:noHBand="0" w:noVBand="1"/>
      </w:tblPr>
      <w:tblGrid>
        <w:gridCol w:w="3022"/>
        <w:gridCol w:w="3357"/>
        <w:gridCol w:w="8222"/>
      </w:tblGrid>
      <w:tr w:rsidR="00997C02">
        <w:tc>
          <w:tcPr>
            <w:tcW w:w="3022" w:type="dxa"/>
            <w:tcBorders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</w:tcPr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997C02" w:rsidRDefault="00ED4050">
            <w:pPr>
              <w:widowControl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997C0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(13 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практическое применение трехзначных чисел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жизненных ситуациях.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счет: во сколько раз число больше/меньше другого.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 w:rsidR="00997C02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  (12 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spacing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997C02" w:rsidRDefault="00ED4050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«тяжелее/легче на/в». </w:t>
            </w:r>
          </w:p>
          <w:p w:rsidR="00997C02" w:rsidRDefault="00997C02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997C02" w:rsidRDefault="00ED40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997C02" w:rsidRDefault="00ED40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:rsidR="00997C02" w:rsidRDefault="00ED4050">
            <w:pPr>
              <w:widowControl w:val="0"/>
              <w:spacing w:line="259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 (единица длины — миллиметр, километр); соотношение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величинами в пределах тысячи.</w:t>
            </w:r>
          </w:p>
          <w:p w:rsidR="00997C02" w:rsidRDefault="00ED4050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997C02" w:rsidRDefault="00997C02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997C02" w:rsidRDefault="00ED4050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997C02" w:rsidRDefault="00ED40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997C02" w:rsidRDefault="00ED40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:rsidR="00997C02" w:rsidRDefault="00ED40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997C02" w:rsidRDefault="00ED40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997C02" w:rsidRDefault="00ED40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движения, работы.  </w:t>
            </w:r>
          </w:p>
          <w:p w:rsidR="00997C02" w:rsidRDefault="00ED405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997C02" w:rsidRDefault="00ED4050">
            <w:pPr>
              <w:widowControl w:val="0"/>
              <w:spacing w:line="259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997C02" w:rsidRDefault="00ED4050">
            <w:pPr>
              <w:widowControl w:val="0"/>
              <w:spacing w:line="259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Пропедевтика исследовательской работы: определять с помощью цифровых и аналоговых приборов, измерительных инструментов длину, массу, время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занесением данных в таблицу.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C0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(52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100 (табличное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умножение, деление, действия с круглыми числами). Письменное сложение, вычитание чисел в пределах 1000.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Взаимосвязь умножения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столбик, письменное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уголком.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трёхзначного числа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однозначное уголком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суммы на число.</w:t>
            </w:r>
          </w:p>
          <w:p w:rsidR="00997C02" w:rsidRDefault="00997C02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997C02" w:rsidRDefault="00997C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использование предметных моделей для объяснения способа (приёма) нахождения неизвестного компонента арифметического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Коллективная работа: отработка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 сложения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997C0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  (26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модели, планирование хода решения задач, решение арифметическим способом. </w:t>
            </w:r>
          </w:p>
          <w:p w:rsidR="00997C02" w:rsidRDefault="00ED4050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понимание смысла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арифметических  действий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997C02" w:rsidRDefault="00ED4050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:rsidR="00997C02" w:rsidRDefault="00ED4050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997C02" w:rsidRDefault="00997C0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 w:rsidR="00997C02" w:rsidRDefault="00997C02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997C02" w:rsidRDefault="00997C02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997C02" w:rsidRDefault="00997C02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997C02" w:rsidRDefault="00ED4050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997C02" w:rsidRDefault="00ED4050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:rsidR="00997C02" w:rsidRDefault="00ED40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997C02" w:rsidRDefault="00ED40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 работать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таблицей с опорой на образец. </w:t>
            </w:r>
          </w:p>
          <w:p w:rsidR="00997C02" w:rsidRDefault="00ED40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997C02" w:rsidRDefault="00ED40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997C02" w:rsidRDefault="00ED40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997C02" w:rsidRDefault="00ED40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:rsidR="00997C02" w:rsidRDefault="00ED40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 w:rsidR="00997C02" w:rsidRDefault="00ED40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997C02" w:rsidRDefault="00ED405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997C02" w:rsidRDefault="00997C02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 w:rsidR="00997C0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фигуры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997C02" w:rsidRDefault="00997C0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997C02" w:rsidRDefault="00ED4050">
            <w:pPr>
              <w:widowControl w:val="0"/>
              <w:spacing w:line="26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7C02" w:rsidRDefault="00997C0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клетчатой  бумаге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прямоугольника с заданным значением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spacing w:line="259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объекты окружающего мира (сопоставление их с изученными геометрическими формами).</w:t>
            </w:r>
          </w:p>
          <w:p w:rsidR="00997C02" w:rsidRDefault="00ED40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:rsidR="00997C02" w:rsidRDefault="00ED40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997C02" w:rsidRDefault="00ED40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997C02" w:rsidRDefault="00ED40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:rsidR="00997C02" w:rsidRDefault="00997C02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997C02" w:rsidRDefault="00997C02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997C02" w:rsidRDefault="00997C02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:rsidR="00997C02" w:rsidRDefault="00997C02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997C02" w:rsidRDefault="00ED4050">
            <w:pPr>
              <w:widowControl w:val="0"/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997C0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997C02" w:rsidRDefault="00ED405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конструирование, проверка. Логические рассуждения со связками «если …, то …»,</w:t>
            </w:r>
          </w:p>
          <w:p w:rsidR="00997C02" w:rsidRDefault="00ED4050">
            <w:pPr>
              <w:widowControl w:val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«поэтому», «значит». 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997C02" w:rsidRDefault="00ED4050">
            <w:pPr>
              <w:widowControl w:val="0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Таблицы сложения и умножения: заполнение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результатов счёта.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работы по установлению последовательности событий, действий, сюжета, выбору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проверке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способа действия в предложенной ситуации для разрешения проблемы (или ответа на вопрос).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 предложенной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ситуации,  нахождение и представление в тексте или графически всех найденных решений.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 вычитание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умножение, деление), порядка действий в числовом выражении, нахождения периметра и площади прямоугольника.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информацией: чтение, сравнение, интерпретация, использование в решении данных,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представленных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табличной форме (на диаграмме).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Работа по заданному алгоритму. Установление соответствия между разными способами представления информации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(иллюстрация, текст, таблица). Дополнение таблиц сложения, умножения. Решение простейших логических задач.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:rsidR="00997C02" w:rsidRDefault="00997C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C02" w:rsidRDefault="00ED4050">
      <w:pPr>
        <w:pStyle w:val="2"/>
      </w:pPr>
      <w:bookmarkStart w:id="25" w:name="_Toc142903377"/>
      <w:r>
        <w:t>4 КЛАСС (136 часов)</w:t>
      </w:r>
      <w:bookmarkEnd w:id="25"/>
    </w:p>
    <w:tbl>
      <w:tblPr>
        <w:tblStyle w:val="33"/>
        <w:tblpPr w:leftFromText="180" w:rightFromText="180" w:vertAnchor="text" w:horzAnchor="margin" w:tblpY="186"/>
        <w:tblW w:w="14596" w:type="dxa"/>
        <w:tblLook w:val="04A0" w:firstRow="1" w:lastRow="0" w:firstColumn="1" w:lastColumn="0" w:noHBand="0" w:noVBand="1"/>
      </w:tblPr>
      <w:tblGrid>
        <w:gridCol w:w="2727"/>
        <w:gridCol w:w="4072"/>
        <w:gridCol w:w="7797"/>
      </w:tblGrid>
      <w:tr w:rsidR="00997C02">
        <w:tc>
          <w:tcPr>
            <w:tcW w:w="2727" w:type="dxa"/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</w:tcPr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997C02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 в пределах миллиона: чтение,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запись, поразрядное сравнение, упорядочение.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формулирование и проверка истинности утверждения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числе.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ведение математических записей.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997C02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Величины  (17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длины (миллиметр, сантиметр, дециметр, метр,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километр),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сравнение величин и выполнение действий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(увеличение/уменьшение на/в) с величинами.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997C02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остатком (запись угол-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числового выражения, содержащего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делах 100 000. 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проверка хода (соответствие алгоритму, частные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10,  100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1000).  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997C02" w:rsidRDefault="00ED4050">
            <w:pPr>
              <w:widowControl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примеры рациональных вычислений. Использование свойств арифметических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 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удобства вычислений с опорой на таблицу свойств арифметических действий.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 с комментированием: прикидка и оценка результатов вычисления (реальность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ответа,  прикидка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последняя цифра результата, обратное действие).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компонента  действия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997C02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задачей, решение которой содержит 2—3 действия: анализ, представление на схеме; планирование и запись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решения; проверка решения и ответа.</w:t>
            </w:r>
          </w:p>
          <w:p w:rsidR="00997C02" w:rsidRDefault="00ED4050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997C02" w:rsidRDefault="00ED4050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997C02" w:rsidRDefault="00ED4050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составь задачу по схеме/рисунку/таблице.</w:t>
            </w:r>
          </w:p>
          <w:p w:rsidR="00997C02" w:rsidRDefault="00ED4050">
            <w:pPr>
              <w:widowControl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:rsidR="00997C02" w:rsidRDefault="00ED4050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997C02" w:rsidRDefault="00ED4050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:rsidR="00997C02" w:rsidRDefault="00997C02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997C02" w:rsidRDefault="00ED4050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математической записи: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 запись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решения  текстовой  задачи (схема; решение по действиям, по вопросам или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щью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числового выражения; формулировка ответа).</w:t>
            </w:r>
          </w:p>
          <w:p w:rsidR="00997C02" w:rsidRDefault="00ED4050">
            <w:pPr>
              <w:widowControl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997C02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линейки,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составленной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задание: конструирование геометрической фигуры,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обладающей заданным свойством (отрезок заданной длины, ломаная определённой длины, квадрат с заданным периметром).</w:t>
            </w:r>
          </w:p>
          <w:p w:rsidR="00997C02" w:rsidRDefault="0099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контроль и самоконтроль деятельности (взаимопроверка соответствия построенной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 заданным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параметрам).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 w:rsidR="00997C02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Математическая информация</w:t>
            </w:r>
          </w:p>
          <w:p w:rsidR="00997C02" w:rsidRDefault="00ED40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о реальных процессах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Дифференцированное  задание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  комментирование с использованием математической терминологии.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Математическая характеристика предлагаемой житейской ситуации. Формулирование вопросов для поиска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  характеристик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в группах: обсуждение ситуаций использования примеров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Дифференцированное задание: оформление математической записи. Представление информации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предложенной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997C02" w:rsidRDefault="00ED405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Решение простых логических задач. Проведение математических исследований (таблица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сложения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997C02" w:rsidRDefault="00997C02" w:rsidP="00ED4050">
      <w:pPr>
        <w:pStyle w:val="af3"/>
        <w:spacing w:before="0" w:after="0" w:line="360" w:lineRule="auto"/>
        <w:ind w:right="155"/>
        <w:rPr>
          <w:szCs w:val="28"/>
        </w:rPr>
        <w:sectPr w:rsidR="00997C0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97C02" w:rsidRDefault="00997C02" w:rsidP="00ED4050">
      <w:pPr>
        <w:pStyle w:val="af3"/>
        <w:spacing w:before="0" w:after="0" w:line="360" w:lineRule="auto"/>
        <w:ind w:right="155"/>
        <w:rPr>
          <w:szCs w:val="28"/>
        </w:rPr>
      </w:pPr>
    </w:p>
    <w:sectPr w:rsidR="00997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59" w:rsidRDefault="00840C59">
      <w:pPr>
        <w:spacing w:after="0" w:line="240" w:lineRule="auto"/>
      </w:pPr>
      <w:r>
        <w:separator/>
      </w:r>
    </w:p>
  </w:endnote>
  <w:endnote w:type="continuationSeparator" w:id="0">
    <w:p w:rsidR="00840C59" w:rsidRDefault="0084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3535416"/>
      <w:docPartObj>
        <w:docPartGallery w:val="Page Numbers (Bottom of Page)"/>
        <w:docPartUnique/>
      </w:docPartObj>
    </w:sdtPr>
    <w:sdtEndPr/>
    <w:sdtContent>
      <w:p w:rsidR="00997C02" w:rsidRDefault="00ED4050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6BD">
          <w:rPr>
            <w:noProof/>
          </w:rPr>
          <w:t>52</w:t>
        </w:r>
        <w:r>
          <w:fldChar w:fldCharType="end"/>
        </w:r>
      </w:p>
    </w:sdtContent>
  </w:sdt>
  <w:p w:rsidR="00997C02" w:rsidRDefault="00997C02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59" w:rsidRDefault="00840C59">
      <w:pPr>
        <w:spacing w:after="0" w:line="240" w:lineRule="auto"/>
      </w:pPr>
      <w:r>
        <w:separator/>
      </w:r>
    </w:p>
  </w:footnote>
  <w:footnote w:type="continuationSeparator" w:id="0">
    <w:p w:rsidR="00840C59" w:rsidRDefault="00840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21417"/>
    <w:multiLevelType w:val="hybridMultilevel"/>
    <w:tmpl w:val="E4B22F82"/>
    <w:lvl w:ilvl="0" w:tplc="0D746164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B7083052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34DC5826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0254A790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DFC2C444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1CCAF538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22020796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7D68825C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8332ABEC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" w15:restartNumberingAfterBreak="0">
    <w:nsid w:val="1F2036BB"/>
    <w:multiLevelType w:val="hybridMultilevel"/>
    <w:tmpl w:val="B6EADC6E"/>
    <w:lvl w:ilvl="0" w:tplc="FFC6FB0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2DA8C5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73438A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038B0F4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A30F05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5D8404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762EAF8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E42C08F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B66B30C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C30583E"/>
    <w:multiLevelType w:val="hybridMultilevel"/>
    <w:tmpl w:val="0FDCE8FA"/>
    <w:lvl w:ilvl="0" w:tplc="6EDEB03E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ED324B96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0E58CCDA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7284B952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FDD6BA6E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C298F4F8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55FC1186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85E04AB2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1DF46F16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3" w15:restartNumberingAfterBreak="0">
    <w:nsid w:val="32C97AAA"/>
    <w:multiLevelType w:val="hybridMultilevel"/>
    <w:tmpl w:val="22E4C768"/>
    <w:lvl w:ilvl="0" w:tplc="5798E47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20FA84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CE3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010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805B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AE7E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D8F1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29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04C9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438AC"/>
    <w:multiLevelType w:val="hybridMultilevel"/>
    <w:tmpl w:val="A32EBCF0"/>
    <w:lvl w:ilvl="0" w:tplc="E49838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092C93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57A7DB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A20763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0EE8CC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5286733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78A978C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590FF3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A0ED62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CFF20BD"/>
    <w:multiLevelType w:val="hybridMultilevel"/>
    <w:tmpl w:val="49E64E1E"/>
    <w:lvl w:ilvl="0" w:tplc="5B786B34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123AA832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F3E40BC6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09B48F8C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94ECD0A6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17DA6DB8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A1163294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9E04741C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B84001B8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02"/>
    <w:rsid w:val="008076CE"/>
    <w:rsid w:val="00840C59"/>
    <w:rsid w:val="00997C02"/>
    <w:rsid w:val="00DA150F"/>
    <w:rsid w:val="00E506BD"/>
    <w:rsid w:val="00ED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8572E"/>
  <w15:docId w15:val="{D4BDE0F5-A2A9-431C-8E2C-334BF4E5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ody Text"/>
    <w:basedOn w:val="a"/>
    <w:link w:val="af4"/>
    <w:uiPriority w:val="1"/>
    <w:qFormat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c">
    <w:name w:val="header"/>
    <w:basedOn w:val="a"/>
    <w:link w:val="afd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styleId="afe">
    <w:name w:val="footer"/>
    <w:basedOn w:val="a"/>
    <w:link w:val="aff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</w:rPr>
  </w:style>
  <w:style w:type="numbering" w:customStyle="1" w:styleId="24">
    <w:name w:val="Нет списка2"/>
    <w:next w:val="a2"/>
    <w:uiPriority w:val="99"/>
    <w:semiHidden/>
    <w:unhideWhenUsed/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</w:style>
  <w:style w:type="table" w:customStyle="1" w:styleId="13">
    <w:name w:val="Сетка таблицы1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</w:style>
  <w:style w:type="table" w:customStyle="1" w:styleId="25">
    <w:name w:val="Сетка таблицы2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3">
    <w:name w:val="Нет списка5"/>
    <w:next w:val="a2"/>
    <w:uiPriority w:val="99"/>
    <w:semiHidden/>
    <w:unhideWhenUsed/>
  </w:style>
  <w:style w:type="table" w:customStyle="1" w:styleId="33">
    <w:name w:val="Сетка таблицы3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6">
    <w:name w:val="toc 2"/>
    <w:basedOn w:val="a"/>
    <w:next w:val="a"/>
    <w:uiPriority w:val="39"/>
    <w:unhideWhenUsed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pPr>
      <w:spacing w:after="100"/>
      <w:ind w:left="440"/>
    </w:pPr>
  </w:style>
  <w:style w:type="character" w:styleId="aff2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5287E-5640-4F0B-A5DD-4A002A3F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18738</Words>
  <Characters>106807</Characters>
  <Application>Microsoft Office Word</Application>
  <DocSecurity>0</DocSecurity>
  <Lines>890</Lines>
  <Paragraphs>250</Paragraphs>
  <ScaleCrop>false</ScaleCrop>
  <Company/>
  <LinksUpToDate>false</LinksUpToDate>
  <CharactersWithSpaces>125295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 4</cp:lastModifiedBy>
  <cp:revision>17</cp:revision>
  <dcterms:created xsi:type="dcterms:W3CDTF">2023-08-13T09:08:00Z</dcterms:created>
  <dcterms:modified xsi:type="dcterms:W3CDTF">2024-06-21T02:40:00Z</dcterms:modified>
</cp:coreProperties>
</file>